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83" w:rsidRDefault="00424C83" w:rsidP="000D26CD">
      <w:pPr>
        <w:spacing w:after="0" w:line="240" w:lineRule="auto"/>
        <w:rPr>
          <w:rFonts w:ascii="Arial" w:eastAsia="Times New Roman" w:hAnsi="Arial" w:cs="Arial"/>
          <w:b/>
          <w:bCs/>
          <w:color w:val="222222"/>
          <w:sz w:val="28"/>
          <w:szCs w:val="28"/>
          <w:shd w:val="clear" w:color="auto" w:fill="FFFFFF"/>
          <w:lang w:eastAsia="en-CA"/>
        </w:rPr>
      </w:pPr>
      <w:r>
        <w:rPr>
          <w:rFonts w:ascii="Arial" w:eastAsia="Times New Roman" w:hAnsi="Arial" w:cs="Arial"/>
          <w:b/>
          <w:bCs/>
          <w:noProof/>
          <w:color w:val="222222"/>
          <w:sz w:val="28"/>
          <w:szCs w:val="28"/>
          <w:shd w:val="clear" w:color="auto" w:fill="FFFFFF"/>
          <w:lang w:eastAsia="en-CA"/>
        </w:rPr>
        <w:drawing>
          <wp:inline distT="0" distB="0" distL="0" distR="0">
            <wp:extent cx="2390775" cy="2476500"/>
            <wp:effectExtent l="19050" t="0" r="9525" b="0"/>
            <wp:docPr id="1" name="Picture 1" descr="C:\Users\Jea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Desktop\unnamed.png"/>
                    <pic:cNvPicPr>
                      <a:picLocks noChangeAspect="1" noChangeArrowheads="1"/>
                    </pic:cNvPicPr>
                  </pic:nvPicPr>
                  <pic:blipFill>
                    <a:blip r:embed="rId4" cstate="print"/>
                    <a:srcRect/>
                    <a:stretch>
                      <a:fillRect/>
                    </a:stretch>
                  </pic:blipFill>
                  <pic:spPr bwMode="auto">
                    <a:xfrm>
                      <a:off x="0" y="0"/>
                      <a:ext cx="2390775" cy="2476500"/>
                    </a:xfrm>
                    <a:prstGeom prst="rect">
                      <a:avLst/>
                    </a:prstGeom>
                    <a:noFill/>
                    <a:ln w="9525">
                      <a:noFill/>
                      <a:miter lim="800000"/>
                      <a:headEnd/>
                      <a:tailEnd/>
                    </a:ln>
                  </pic:spPr>
                </pic:pic>
              </a:graphicData>
            </a:graphic>
          </wp:inline>
        </w:drawing>
      </w:r>
    </w:p>
    <w:p w:rsidR="00424C83" w:rsidRDefault="00424C83" w:rsidP="000D26CD">
      <w:pPr>
        <w:spacing w:after="0" w:line="240" w:lineRule="auto"/>
        <w:rPr>
          <w:rFonts w:ascii="Arial" w:eastAsia="Times New Roman" w:hAnsi="Arial" w:cs="Arial"/>
          <w:b/>
          <w:bCs/>
          <w:color w:val="222222"/>
          <w:sz w:val="28"/>
          <w:szCs w:val="28"/>
          <w:shd w:val="clear" w:color="auto" w:fill="FFFFFF"/>
          <w:lang w:eastAsia="en-CA"/>
        </w:rPr>
      </w:pPr>
    </w:p>
    <w:p w:rsidR="00424C83" w:rsidRDefault="00424C83" w:rsidP="000D26CD">
      <w:pPr>
        <w:spacing w:after="0" w:line="240" w:lineRule="auto"/>
        <w:rPr>
          <w:rFonts w:ascii="Arial" w:eastAsia="Times New Roman" w:hAnsi="Arial" w:cs="Arial"/>
          <w:b/>
          <w:bCs/>
          <w:color w:val="222222"/>
          <w:sz w:val="28"/>
          <w:szCs w:val="28"/>
          <w:shd w:val="clear" w:color="auto" w:fill="FFFFFF"/>
          <w:lang w:eastAsia="en-CA"/>
        </w:rPr>
      </w:pPr>
    </w:p>
    <w:p w:rsidR="000D26CD" w:rsidRPr="000D26CD" w:rsidRDefault="006660BF" w:rsidP="000D26CD">
      <w:pPr>
        <w:spacing w:after="0" w:line="240" w:lineRule="auto"/>
        <w:rPr>
          <w:rFonts w:ascii="Times New Roman" w:eastAsia="Times New Roman" w:hAnsi="Times New Roman" w:cs="Times New Roman"/>
          <w:sz w:val="28"/>
          <w:szCs w:val="28"/>
          <w:lang w:eastAsia="en-CA"/>
        </w:rPr>
      </w:pPr>
      <w:r>
        <w:rPr>
          <w:rFonts w:ascii="Arial" w:eastAsia="Times New Roman" w:hAnsi="Arial" w:cs="Arial"/>
          <w:b/>
          <w:bCs/>
          <w:color w:val="222222"/>
          <w:sz w:val="28"/>
          <w:szCs w:val="28"/>
          <w:shd w:val="clear" w:color="auto" w:fill="FFFFFF"/>
          <w:lang w:eastAsia="en-CA"/>
        </w:rPr>
        <w:t xml:space="preserve">FORD </w:t>
      </w:r>
      <w:r w:rsidR="000D26CD" w:rsidRPr="000D26CD">
        <w:rPr>
          <w:rFonts w:ascii="Arial" w:eastAsia="Times New Roman" w:hAnsi="Arial" w:cs="Arial"/>
          <w:b/>
          <w:bCs/>
          <w:color w:val="222222"/>
          <w:sz w:val="28"/>
          <w:szCs w:val="28"/>
          <w:shd w:val="clear" w:color="auto" w:fill="FFFFFF"/>
          <w:lang w:eastAsia="en-CA"/>
        </w:rPr>
        <w:t>Hospital cuts and privatization:</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Cut 40 nursing positions from Grand River Hospital in Kitchener – Waterloo. Threat of more layoffs with new budget (February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Cut obstetrical care on weekends at West Lincoln Memorial, women need to travel to Hamilton if they go into labour on weekends. (February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Cut 14 full time registered nurses at Orillia Soldiers’ Memorial Hospital.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Privatized lab service, microbiology testing, transcription, Seniors’ Centre of Care and patient transportation at South Bruce Grey Health Centre. (January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Cut 40 clerical staff at St. Michael’s Hospital in Toronto.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Cut 80 staff from Windsor Regional Hospital (WRH) mostly in housekeeping and food services departments.  (April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xml:space="preserve">● Cut pediatrics and obstetrics-gynecology from the </w:t>
      </w:r>
      <w:proofErr w:type="spellStart"/>
      <w:r w:rsidRPr="000D26CD">
        <w:rPr>
          <w:rFonts w:ascii="Arial" w:eastAsia="Times New Roman" w:hAnsi="Arial" w:cs="Arial"/>
          <w:color w:val="3F3F41"/>
          <w:lang w:eastAsia="en-CA"/>
        </w:rPr>
        <w:t>Birchmount</w:t>
      </w:r>
      <w:proofErr w:type="spellEnd"/>
      <w:r w:rsidRPr="000D26CD">
        <w:rPr>
          <w:rFonts w:ascii="Arial" w:eastAsia="Times New Roman" w:hAnsi="Arial" w:cs="Arial"/>
          <w:color w:val="3F3F41"/>
          <w:lang w:eastAsia="en-CA"/>
        </w:rPr>
        <w:t xml:space="preserve"> campus of Scarborough Health Network, formerly the Scarborough Grace General, Hospital which serves  200,000 residents. (January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Cut 165 full-time positions at London Health Sciences (June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3F3F41"/>
          <w:lang w:eastAsia="en-CA"/>
        </w:rPr>
      </w:pPr>
      <w:r w:rsidRPr="000D26CD">
        <w:rPr>
          <w:rFonts w:ascii="Arial" w:eastAsia="Times New Roman" w:hAnsi="Arial" w:cs="Arial"/>
          <w:color w:val="3F3F41"/>
          <w:lang w:eastAsia="en-CA"/>
        </w:rPr>
        <w:t xml:space="preserve">● Cut 60 positions from Addiction and Mental Health Services – Kingston, Frontenac, Lennox and </w:t>
      </w:r>
      <w:proofErr w:type="spellStart"/>
      <w:r w:rsidRPr="000D26CD">
        <w:rPr>
          <w:rFonts w:ascii="Arial" w:eastAsia="Times New Roman" w:hAnsi="Arial" w:cs="Arial"/>
          <w:color w:val="3F3F41"/>
          <w:lang w:eastAsia="en-CA"/>
        </w:rPr>
        <w:t>Addington</w:t>
      </w:r>
      <w:proofErr w:type="spellEnd"/>
      <w:r w:rsidRPr="000D26CD">
        <w:rPr>
          <w:rFonts w:ascii="Arial" w:eastAsia="Times New Roman" w:hAnsi="Arial" w:cs="Arial"/>
          <w:color w:val="3F3F41"/>
          <w:lang w:eastAsia="en-CA"/>
        </w:rPr>
        <w:t xml:space="preserve"> (AMHS-KLFS) (June 2019)</w:t>
      </w:r>
    </w:p>
    <w:p w:rsidR="000D26CD" w:rsidRPr="000D26CD" w:rsidRDefault="000D26CD" w:rsidP="000D26CD">
      <w:pPr>
        <w:shd w:val="clear" w:color="auto" w:fill="FFFFFF"/>
        <w:spacing w:after="0" w:line="240" w:lineRule="auto"/>
        <w:rPr>
          <w:rFonts w:ascii="Arial" w:eastAsia="Times New Roman" w:hAnsi="Arial" w:cs="Arial"/>
          <w:color w:val="222222"/>
          <w:sz w:val="24"/>
          <w:szCs w:val="24"/>
          <w:lang w:eastAsia="en-CA"/>
        </w:rPr>
      </w:pPr>
    </w:p>
    <w:p w:rsidR="000D26CD" w:rsidRPr="000D26CD" w:rsidRDefault="000D26CD" w:rsidP="000D26CD">
      <w:pPr>
        <w:shd w:val="clear" w:color="auto" w:fill="FFFFFF"/>
        <w:spacing w:after="75" w:line="360" w:lineRule="atLeast"/>
        <w:outlineLvl w:val="0"/>
        <w:rPr>
          <w:rFonts w:ascii="Arial" w:eastAsia="Times New Roman" w:hAnsi="Arial" w:cs="Arial"/>
          <w:b/>
          <w:bCs/>
          <w:color w:val="222222"/>
          <w:kern w:val="36"/>
          <w:sz w:val="28"/>
          <w:szCs w:val="28"/>
          <w:lang w:eastAsia="en-CA"/>
        </w:rPr>
      </w:pPr>
      <w:r w:rsidRPr="000D26CD">
        <w:rPr>
          <w:rFonts w:ascii="Arial" w:eastAsia="Times New Roman" w:hAnsi="Arial" w:cs="Arial"/>
          <w:b/>
          <w:bCs/>
          <w:color w:val="000000"/>
          <w:kern w:val="36"/>
          <w:sz w:val="28"/>
          <w:szCs w:val="28"/>
          <w:lang w:eastAsia="en-CA"/>
        </w:rPr>
        <w:t>Ford government health care cuts to date:</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lastRenderedPageBreak/>
        <w:t>● Cut OHIP+ so families with sick children will have to seek private coverage first and pay deductibles and co-payments. (June 2018)</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planned mental health funding by more than $330 million. (July 2018)</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Canceled all new planned overdose prevention sites. (Autumn 2018). Cut funding for six overdose prevention sites (April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funding to the College of Midwives of Ontario. (December 2018)</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funding for the dementia strategy.</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Let surge funding run out for hospital overcrowding. Surge beds are now closed without replacement, despite overcrowding crisis. (Fall-Winter 2018/19)</w:t>
      </w:r>
    </w:p>
    <w:p w:rsid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and restructured autism funding. (Winter 2018/19)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sz w:val="24"/>
          <w:szCs w:val="24"/>
          <w:lang w:eastAsia="en-CA"/>
        </w:rPr>
        <w:t xml:space="preserve">● </w:t>
      </w:r>
      <w:r w:rsidRPr="000D26CD">
        <w:rPr>
          <w:rFonts w:ascii="Arial" w:eastAsia="Times New Roman" w:hAnsi="Arial" w:cs="Arial"/>
          <w:color w:val="222222"/>
          <w:lang w:eastAsia="en-CA"/>
        </w:rPr>
        <w:t>Set overall health funding at less than the rate of inflation and population growth, let alone aging. This means service levels cannot keep up with population need. (2019 Budget)</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Set public hospital funding at less than the rate of inflation. This means real dollar (inflation adjusted dollar) funding cuts and serious service cuts. (2019 Budget)</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Introduced Bill 74, which gives sweeping new powers to the minster and Super Agency to force restructuring of virtually the entire health system. (February/March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Municipalities revealed Ford government plan to cut and restructure ambulance services, down from 59 to 10. (April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Leaked document reveals plans to cut half a billion dollars in OHIP services. On the chopping block are sedation for colonoscopies, chronic pain management services and others. Plans will be made this spring/summer. (April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OHIP funding for residents travelling out of Canada.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44 positions at the Ontario Telemedicine Network (OTN) -- provider of video medical services -- which previously employed 265 people. In other words, 1 in every 6 telemedicine staff positions are being cut. The official dollar figure has not yet been released, but, OTN received $42 million in provincial funding 2017-18, nearly all came from the Ministry of Health.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Set 2019 land ambulance grant funding at less than the rate of inflation. This means real dollar cuts to ambulance services. The City of Toronto has calculated the value of these cuts to amount to $4 million for Toronto alone. (April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xml:space="preserve">● Plans to reduce the number of Public Health Units from 35 to 10. Cut 27%, or $200 million, of provincial funding for public health. Toronto Public Health has been particularly hard-hit. The city of Toronto has calculated the cuts to amount will amount to $1 billion over a 5-year period. Ford </w:t>
      </w:r>
      <w:r w:rsidRPr="000D26CD">
        <w:rPr>
          <w:rFonts w:ascii="Arial" w:eastAsia="Times New Roman" w:hAnsi="Arial" w:cs="Arial"/>
          <w:color w:val="222222"/>
          <w:lang w:eastAsia="en-CA"/>
        </w:rPr>
        <w:lastRenderedPageBreak/>
        <w:t>government disputes these figures. (April 2019) In late May the government announced it will delay these cuts by one year but still plans to move forward with them next year.</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xml:space="preserve">● Cut more than $70 million from </w:t>
      </w:r>
      <w:proofErr w:type="spellStart"/>
      <w:r w:rsidRPr="000D26CD">
        <w:rPr>
          <w:rFonts w:ascii="Arial" w:eastAsia="Times New Roman" w:hAnsi="Arial" w:cs="Arial"/>
          <w:color w:val="222222"/>
          <w:lang w:eastAsia="en-CA"/>
        </w:rPr>
        <w:t>eHealth's</w:t>
      </w:r>
      <w:proofErr w:type="spellEnd"/>
      <w:r w:rsidRPr="000D26CD">
        <w:rPr>
          <w:rFonts w:ascii="Arial" w:eastAsia="Times New Roman" w:hAnsi="Arial" w:cs="Arial"/>
          <w:color w:val="222222"/>
          <w:lang w:eastAsia="en-CA"/>
        </w:rPr>
        <w:t xml:space="preserve"> budget.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almost $53 million from the Health System Research Fund, a fund dedicated to research relevant to provincial policy and health-care system restructuring.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$5 million in annual funding for stem-cell research at the Ontario Institute for Regenerative Medicine. (May 2019)</w:t>
      </w:r>
    </w:p>
    <w:p w:rsidR="000D26CD" w:rsidRPr="000D26CD" w:rsidRDefault="000D26CD" w:rsidP="000D26CD">
      <w:pPr>
        <w:shd w:val="clear" w:color="auto" w:fill="FFFFFF"/>
        <w:spacing w:after="0"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$22 million from cancer screening programs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$24 million in funding for artificial intelligence research from the Vector Institute for Artificial Intelligence as well as the Canadian Institute for Advanced Research. (May 2019)</w:t>
      </w:r>
    </w:p>
    <w:p w:rsidR="000D26CD" w:rsidRPr="000D26CD" w:rsidRDefault="000D26CD" w:rsidP="000D26CD">
      <w:pPr>
        <w:shd w:val="clear" w:color="auto" w:fill="FFFFFF"/>
        <w:spacing w:before="100" w:beforeAutospacing="1" w:after="100" w:afterAutospacing="1" w:line="240" w:lineRule="auto"/>
        <w:jc w:val="both"/>
        <w:rPr>
          <w:rFonts w:ascii="Arial" w:eastAsia="Times New Roman" w:hAnsi="Arial" w:cs="Arial"/>
          <w:color w:val="222222"/>
          <w:lang w:eastAsia="en-CA"/>
        </w:rPr>
      </w:pPr>
      <w:r w:rsidRPr="000D26CD">
        <w:rPr>
          <w:rFonts w:ascii="Arial" w:eastAsia="Times New Roman" w:hAnsi="Arial" w:cs="Arial"/>
          <w:color w:val="222222"/>
          <w:lang w:eastAsia="en-CA"/>
        </w:rPr>
        <w:t>● Cut $1 million in funding to Leave the Pack Behind a free program designed to help young adults quit smoking. (May 2019)</w:t>
      </w:r>
    </w:p>
    <w:p w:rsidR="000D26CD" w:rsidRPr="000D26CD" w:rsidRDefault="000D26CD" w:rsidP="000D26CD">
      <w:pPr>
        <w:shd w:val="clear" w:color="auto" w:fill="FFFFFF"/>
        <w:spacing w:after="0" w:line="240" w:lineRule="auto"/>
        <w:rPr>
          <w:rFonts w:ascii="Arial" w:eastAsia="Times New Roman" w:hAnsi="Arial" w:cs="Arial"/>
          <w:color w:val="222222"/>
          <w:lang w:eastAsia="en-CA"/>
        </w:rPr>
      </w:pPr>
      <w:r w:rsidRPr="000D26CD">
        <w:rPr>
          <w:rFonts w:ascii="Arial" w:eastAsia="Times New Roman" w:hAnsi="Arial" w:cs="Arial"/>
          <w:color w:val="222222"/>
          <w:lang w:eastAsia="en-CA"/>
        </w:rPr>
        <w:t>Ontario Health Coalition</w:t>
      </w:r>
      <w:r w:rsidRPr="000D26CD">
        <w:rPr>
          <w:rFonts w:ascii="Arial" w:eastAsia="Times New Roman" w:hAnsi="Arial" w:cs="Arial"/>
          <w:color w:val="222222"/>
          <w:lang w:eastAsia="en-CA"/>
        </w:rPr>
        <w:br/>
        <w:t xml:space="preserve">15 </w:t>
      </w:r>
      <w:proofErr w:type="spellStart"/>
      <w:r w:rsidRPr="000D26CD">
        <w:rPr>
          <w:rFonts w:ascii="Arial" w:eastAsia="Times New Roman" w:hAnsi="Arial" w:cs="Arial"/>
          <w:color w:val="222222"/>
          <w:lang w:eastAsia="en-CA"/>
        </w:rPr>
        <w:t>Gervais</w:t>
      </w:r>
      <w:proofErr w:type="spellEnd"/>
      <w:r w:rsidRPr="000D26CD">
        <w:rPr>
          <w:rFonts w:ascii="Arial" w:eastAsia="Times New Roman" w:hAnsi="Arial" w:cs="Arial"/>
          <w:color w:val="222222"/>
          <w:lang w:eastAsia="en-CA"/>
        </w:rPr>
        <w:t xml:space="preserve"> Drive, Suite 201</w:t>
      </w:r>
      <w:r w:rsidRPr="000D26CD">
        <w:rPr>
          <w:rFonts w:ascii="Arial" w:eastAsia="Times New Roman" w:hAnsi="Arial" w:cs="Arial"/>
          <w:color w:val="222222"/>
          <w:lang w:eastAsia="en-CA"/>
        </w:rPr>
        <w:br/>
        <w:t>Toronto, ON M3C 1Y8</w:t>
      </w:r>
      <w:r w:rsidRPr="000D26CD">
        <w:rPr>
          <w:rFonts w:ascii="Arial" w:eastAsia="Times New Roman" w:hAnsi="Arial" w:cs="Arial"/>
          <w:color w:val="222222"/>
          <w:lang w:eastAsia="en-CA"/>
        </w:rPr>
        <w:br/>
      </w:r>
      <w:hyperlink r:id="rId5" w:tgtFrame="_blank" w:history="1">
        <w:r w:rsidRPr="000D26CD">
          <w:rPr>
            <w:rFonts w:ascii="Arial" w:eastAsia="Times New Roman" w:hAnsi="Arial" w:cs="Arial"/>
            <w:color w:val="1155CC"/>
            <w:u w:val="single"/>
            <w:lang w:eastAsia="en-CA"/>
          </w:rPr>
          <w:t>ohc@sympatico.ca</w:t>
        </w:r>
      </w:hyperlink>
    </w:p>
    <w:p w:rsidR="000D26CD" w:rsidRPr="000D26CD" w:rsidRDefault="009F0779" w:rsidP="000D26CD">
      <w:pPr>
        <w:shd w:val="clear" w:color="auto" w:fill="FFFFFF"/>
        <w:spacing w:after="0" w:line="240" w:lineRule="auto"/>
        <w:rPr>
          <w:rFonts w:ascii="Arial" w:eastAsia="Times New Roman" w:hAnsi="Arial" w:cs="Arial"/>
          <w:color w:val="222222"/>
          <w:lang w:eastAsia="en-CA"/>
        </w:rPr>
      </w:pPr>
      <w:hyperlink r:id="rId6" w:tgtFrame="_blank" w:history="1">
        <w:r w:rsidR="000D26CD" w:rsidRPr="000D26CD">
          <w:rPr>
            <w:rFonts w:ascii="Arial" w:eastAsia="Times New Roman" w:hAnsi="Arial" w:cs="Arial"/>
            <w:color w:val="1155CC"/>
            <w:u w:val="single"/>
            <w:lang w:eastAsia="en-CA"/>
          </w:rPr>
          <w:t>www.ontariohealthcoalition.ca</w:t>
        </w:r>
      </w:hyperlink>
      <w:r w:rsidR="000D26CD" w:rsidRPr="000D26CD">
        <w:rPr>
          <w:rFonts w:ascii="Arial" w:eastAsia="Times New Roman" w:hAnsi="Arial" w:cs="Arial"/>
          <w:color w:val="222222"/>
          <w:lang w:eastAsia="en-CA"/>
        </w:rPr>
        <w:br/>
        <w:t>416-441-2502</w:t>
      </w:r>
    </w:p>
    <w:p w:rsidR="000D26CD" w:rsidRPr="000D26CD" w:rsidRDefault="000D26CD" w:rsidP="000D26CD">
      <w:pPr>
        <w:shd w:val="clear" w:color="auto" w:fill="FFFFFF"/>
        <w:spacing w:after="0" w:line="240" w:lineRule="auto"/>
        <w:rPr>
          <w:rFonts w:ascii="Arial" w:eastAsia="Times New Roman" w:hAnsi="Arial" w:cs="Arial"/>
          <w:color w:val="222222"/>
          <w:sz w:val="24"/>
          <w:szCs w:val="24"/>
          <w:lang w:eastAsia="en-CA"/>
        </w:rPr>
      </w:pPr>
    </w:p>
    <w:p w:rsidR="00076588" w:rsidRDefault="00076588"/>
    <w:sectPr w:rsidR="00076588" w:rsidSect="00076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26CD"/>
    <w:rsid w:val="00076588"/>
    <w:rsid w:val="000D26CD"/>
    <w:rsid w:val="00424C83"/>
    <w:rsid w:val="00511387"/>
    <w:rsid w:val="006660BF"/>
    <w:rsid w:val="009E409F"/>
    <w:rsid w:val="009F0779"/>
    <w:rsid w:val="00BF79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88"/>
  </w:style>
  <w:style w:type="paragraph" w:styleId="Heading1">
    <w:name w:val="heading 1"/>
    <w:basedOn w:val="Normal"/>
    <w:link w:val="Heading1Char"/>
    <w:uiPriority w:val="9"/>
    <w:qFormat/>
    <w:rsid w:val="000D2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6C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D26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D26CD"/>
    <w:rPr>
      <w:color w:val="0000FF"/>
      <w:u w:val="single"/>
    </w:rPr>
  </w:style>
  <w:style w:type="paragraph" w:styleId="BalloonText">
    <w:name w:val="Balloon Text"/>
    <w:basedOn w:val="Normal"/>
    <w:link w:val="BalloonTextChar"/>
    <w:uiPriority w:val="99"/>
    <w:semiHidden/>
    <w:unhideWhenUsed/>
    <w:rsid w:val="0042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33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25492">
          <w:marLeft w:val="0"/>
          <w:marRight w:val="0"/>
          <w:marTop w:val="0"/>
          <w:marBottom w:val="0"/>
          <w:divBdr>
            <w:top w:val="none" w:sz="0" w:space="0" w:color="auto"/>
            <w:left w:val="none" w:sz="0" w:space="0" w:color="auto"/>
            <w:bottom w:val="none" w:sz="0" w:space="0" w:color="auto"/>
            <w:right w:val="none" w:sz="0" w:space="0" w:color="auto"/>
          </w:divBdr>
          <w:divsChild>
            <w:div w:id="479418940">
              <w:marLeft w:val="0"/>
              <w:marRight w:val="0"/>
              <w:marTop w:val="0"/>
              <w:marBottom w:val="0"/>
              <w:divBdr>
                <w:top w:val="none" w:sz="0" w:space="0" w:color="auto"/>
                <w:left w:val="none" w:sz="0" w:space="0" w:color="auto"/>
                <w:bottom w:val="none" w:sz="0" w:space="0" w:color="auto"/>
                <w:right w:val="none" w:sz="0" w:space="0" w:color="auto"/>
              </w:divBdr>
              <w:divsChild>
                <w:div w:id="1479376418">
                  <w:marLeft w:val="0"/>
                  <w:marRight w:val="0"/>
                  <w:marTop w:val="0"/>
                  <w:marBottom w:val="0"/>
                  <w:divBdr>
                    <w:top w:val="none" w:sz="0" w:space="0" w:color="auto"/>
                    <w:left w:val="none" w:sz="0" w:space="0" w:color="auto"/>
                    <w:bottom w:val="none" w:sz="0" w:space="0" w:color="auto"/>
                    <w:right w:val="none" w:sz="0" w:space="0" w:color="auto"/>
                  </w:divBdr>
                  <w:divsChild>
                    <w:div w:id="1128937894">
                      <w:marLeft w:val="0"/>
                      <w:marRight w:val="0"/>
                      <w:marTop w:val="0"/>
                      <w:marBottom w:val="0"/>
                      <w:divBdr>
                        <w:top w:val="none" w:sz="0" w:space="0" w:color="auto"/>
                        <w:left w:val="none" w:sz="0" w:space="0" w:color="auto"/>
                        <w:bottom w:val="none" w:sz="0" w:space="0" w:color="auto"/>
                        <w:right w:val="none" w:sz="0" w:space="0" w:color="auto"/>
                      </w:divBdr>
                    </w:div>
                    <w:div w:id="704720638">
                      <w:marLeft w:val="0"/>
                      <w:marRight w:val="0"/>
                      <w:marTop w:val="0"/>
                      <w:marBottom w:val="0"/>
                      <w:divBdr>
                        <w:top w:val="none" w:sz="0" w:space="0" w:color="auto"/>
                        <w:left w:val="none" w:sz="0" w:space="0" w:color="auto"/>
                        <w:bottom w:val="none" w:sz="0" w:space="0" w:color="auto"/>
                        <w:right w:val="none" w:sz="0" w:space="0" w:color="auto"/>
                      </w:divBdr>
                    </w:div>
                    <w:div w:id="12277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4944">
      <w:bodyDiv w:val="1"/>
      <w:marLeft w:val="0"/>
      <w:marRight w:val="0"/>
      <w:marTop w:val="0"/>
      <w:marBottom w:val="0"/>
      <w:divBdr>
        <w:top w:val="none" w:sz="0" w:space="0" w:color="auto"/>
        <w:left w:val="none" w:sz="0" w:space="0" w:color="auto"/>
        <w:bottom w:val="none" w:sz="0" w:space="0" w:color="auto"/>
        <w:right w:val="none" w:sz="0" w:space="0" w:color="auto"/>
      </w:divBdr>
      <w:divsChild>
        <w:div w:id="129830012">
          <w:marLeft w:val="0"/>
          <w:marRight w:val="0"/>
          <w:marTop w:val="0"/>
          <w:marBottom w:val="0"/>
          <w:divBdr>
            <w:top w:val="none" w:sz="0" w:space="0" w:color="auto"/>
            <w:left w:val="none" w:sz="0" w:space="0" w:color="auto"/>
            <w:bottom w:val="none" w:sz="0" w:space="0" w:color="auto"/>
            <w:right w:val="none" w:sz="0" w:space="0" w:color="auto"/>
          </w:divBdr>
        </w:div>
        <w:div w:id="191400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ariohealthcoalition.ca/" TargetMode="External"/><Relationship Id="rId5" Type="http://schemas.openxmlformats.org/officeDocument/2006/relationships/hyperlink" Target="mailto:ohc@sympatico.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2019-06-12T14:00:00Z</dcterms:created>
  <dcterms:modified xsi:type="dcterms:W3CDTF">2019-06-12T14:04:00Z</dcterms:modified>
</cp:coreProperties>
</file>