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1D" w:rsidRDefault="0015101D" w:rsidP="0015101D">
      <w:pPr>
        <w:pStyle w:val="Heading1"/>
        <w:shd w:val="clear" w:color="auto" w:fill="FFFFFF"/>
        <w:jc w:val="center"/>
        <w:rPr>
          <w:rFonts w:ascii="Arial" w:hAnsi="Arial" w:cs="Arial"/>
          <w:color w:val="000000"/>
          <w:u w:val="single"/>
        </w:rPr>
      </w:pPr>
      <w:r w:rsidRPr="0015101D">
        <w:rPr>
          <w:rFonts w:ascii="Arial" w:hAnsi="Arial" w:cs="Arial"/>
          <w:color w:val="000000"/>
          <w:u w:val="single"/>
        </w:rPr>
        <w:t>Consultation survey on Ontario’s Seniors Strategy</w:t>
      </w:r>
    </w:p>
    <w:p w:rsidR="0015101D" w:rsidRPr="0015101D" w:rsidRDefault="0015101D" w:rsidP="0015101D"/>
    <w:p w:rsidR="0015101D" w:rsidRPr="0015101D" w:rsidRDefault="0015101D" w:rsidP="0015101D">
      <w:pPr>
        <w:numPr>
          <w:ilvl w:val="0"/>
          <w:numId w:val="2"/>
        </w:numPr>
        <w:shd w:val="clear" w:color="auto" w:fill="FFFFFF"/>
        <w:spacing w:after="0" w:line="240" w:lineRule="auto"/>
        <w:ind w:left="945"/>
        <w:rPr>
          <w:rFonts w:ascii="Arial" w:hAnsi="Arial" w:cs="Arial"/>
          <w:color w:val="000000"/>
        </w:rPr>
      </w:pPr>
      <w:hyperlink r:id="rId5" w:anchor="section-0" w:tgtFrame="_blank" w:history="1">
        <w:r w:rsidRPr="0015101D">
          <w:rPr>
            <w:rStyle w:val="Hyperlink"/>
            <w:rFonts w:ascii="Arial" w:hAnsi="Arial" w:cs="Arial"/>
            <w:color w:val="1155CC"/>
          </w:rPr>
          <w:t>About the consultation survey</w:t>
        </w:r>
      </w:hyperlink>
    </w:p>
    <w:p w:rsidR="0015101D" w:rsidRPr="0015101D" w:rsidRDefault="0015101D" w:rsidP="0015101D">
      <w:pPr>
        <w:numPr>
          <w:ilvl w:val="0"/>
          <w:numId w:val="2"/>
        </w:numPr>
        <w:shd w:val="clear" w:color="auto" w:fill="FFFFFF"/>
        <w:spacing w:after="0" w:line="240" w:lineRule="auto"/>
        <w:ind w:left="945"/>
        <w:rPr>
          <w:rFonts w:ascii="Arial" w:hAnsi="Arial" w:cs="Arial"/>
          <w:color w:val="000000"/>
        </w:rPr>
      </w:pPr>
      <w:hyperlink r:id="rId6" w:anchor="section-1" w:tgtFrame="_blank" w:history="1">
        <w:r w:rsidRPr="0015101D">
          <w:rPr>
            <w:rStyle w:val="Hyperlink"/>
            <w:rFonts w:ascii="Arial" w:hAnsi="Arial" w:cs="Arial"/>
            <w:color w:val="1155CC"/>
          </w:rPr>
          <w:t>How to participate</w:t>
        </w:r>
      </w:hyperlink>
    </w:p>
    <w:p w:rsidR="0015101D" w:rsidRPr="0015101D" w:rsidRDefault="0015101D" w:rsidP="0015101D">
      <w:pPr>
        <w:numPr>
          <w:ilvl w:val="0"/>
          <w:numId w:val="2"/>
        </w:numPr>
        <w:shd w:val="clear" w:color="auto" w:fill="FFFFFF"/>
        <w:spacing w:after="0" w:line="240" w:lineRule="auto"/>
        <w:ind w:left="945"/>
        <w:rPr>
          <w:rFonts w:ascii="Arial" w:hAnsi="Arial" w:cs="Arial"/>
          <w:color w:val="000000"/>
        </w:rPr>
      </w:pPr>
      <w:hyperlink r:id="rId7" w:anchor="section-2" w:tgtFrame="_blank" w:history="1">
        <w:r w:rsidRPr="0015101D">
          <w:rPr>
            <w:rStyle w:val="Hyperlink"/>
            <w:rFonts w:ascii="Arial" w:hAnsi="Arial" w:cs="Arial"/>
            <w:color w:val="1155CC"/>
          </w:rPr>
          <w:t>Your privacy matters</w:t>
        </w:r>
      </w:hyperlink>
    </w:p>
    <w:p w:rsidR="00CA3494" w:rsidRPr="00CA3494" w:rsidRDefault="00CA3494" w:rsidP="00CA3494">
      <w:pPr>
        <w:shd w:val="clear" w:color="auto" w:fill="FFFFFF"/>
        <w:spacing w:before="100" w:beforeAutospacing="1" w:after="100" w:afterAutospacing="1" w:line="240" w:lineRule="auto"/>
        <w:outlineLvl w:val="1"/>
        <w:rPr>
          <w:rFonts w:ascii="Arial" w:eastAsia="Times New Roman" w:hAnsi="Arial" w:cs="Arial"/>
          <w:b/>
          <w:bCs/>
          <w:color w:val="222222"/>
          <w:sz w:val="24"/>
          <w:szCs w:val="24"/>
          <w:lang w:eastAsia="en-CA"/>
        </w:rPr>
      </w:pPr>
      <w:r w:rsidRPr="00CA3494">
        <w:rPr>
          <w:rFonts w:ascii="Arial" w:eastAsia="Times New Roman" w:hAnsi="Arial" w:cs="Arial"/>
          <w:b/>
          <w:bCs/>
          <w:color w:val="000000"/>
          <w:sz w:val="24"/>
          <w:szCs w:val="24"/>
          <w:lang w:eastAsia="en-CA"/>
        </w:rPr>
        <w:t>About the consultation survey</w:t>
      </w:r>
    </w:p>
    <w:p w:rsidR="00CA3494" w:rsidRPr="00CA3494" w:rsidRDefault="00CA3494" w:rsidP="00CA3494">
      <w:pPr>
        <w:pStyle w:val="NormalWeb"/>
        <w:shd w:val="clear" w:color="auto" w:fill="FFFFFF"/>
        <w:jc w:val="both"/>
        <w:rPr>
          <w:rFonts w:ascii="Arial" w:hAnsi="Arial" w:cs="Arial"/>
          <w:color w:val="222222"/>
          <w:sz w:val="22"/>
          <w:szCs w:val="22"/>
        </w:rPr>
      </w:pPr>
      <w:r w:rsidRPr="00CA3494">
        <w:rPr>
          <w:rFonts w:ascii="Arial" w:hAnsi="Arial" w:cs="Arial"/>
          <w:color w:val="000000"/>
          <w:sz w:val="22"/>
          <w:szCs w:val="22"/>
        </w:rPr>
        <w:t>Ontario’s government is putting seniors first by engaging with the public on the development of a government-wide seniors strategy, first announced in the 2019 </w:t>
      </w:r>
      <w:hyperlink r:id="rId8" w:tgtFrame="_blank" w:history="1">
        <w:r w:rsidRPr="00CA3494">
          <w:rPr>
            <w:rStyle w:val="Hyperlink"/>
            <w:rFonts w:ascii="Arial" w:hAnsi="Arial" w:cs="Arial"/>
            <w:color w:val="1155CC"/>
            <w:sz w:val="22"/>
            <w:szCs w:val="22"/>
          </w:rPr>
          <w:t>Ontario Budget</w:t>
        </w:r>
      </w:hyperlink>
      <w:r w:rsidRPr="00CA3494">
        <w:rPr>
          <w:rFonts w:ascii="Arial" w:hAnsi="Arial" w:cs="Arial"/>
          <w:color w:val="000000"/>
          <w:sz w:val="22"/>
          <w:szCs w:val="22"/>
        </w:rPr>
        <w:t>.</w:t>
      </w:r>
    </w:p>
    <w:p w:rsidR="00CA3494" w:rsidRPr="00CA3494" w:rsidRDefault="00CA3494" w:rsidP="00CA3494">
      <w:pPr>
        <w:pStyle w:val="NormalWeb"/>
        <w:shd w:val="clear" w:color="auto" w:fill="FFFFFF"/>
        <w:jc w:val="both"/>
        <w:rPr>
          <w:rFonts w:ascii="Arial" w:hAnsi="Arial" w:cs="Arial"/>
          <w:color w:val="222222"/>
          <w:sz w:val="22"/>
          <w:szCs w:val="22"/>
        </w:rPr>
      </w:pPr>
      <w:r w:rsidRPr="00CA3494">
        <w:rPr>
          <w:rFonts w:ascii="Arial" w:hAnsi="Arial" w:cs="Arial"/>
          <w:color w:val="000000"/>
          <w:sz w:val="22"/>
          <w:szCs w:val="22"/>
        </w:rPr>
        <w:t>The feedback gathered will help inform the new government-wide strategy to improve the lives of seniors and provide the supports and resources to help them live independently, ensure their safety and security, connect them to the community, and help them achieve greater financial security and social connections.</w:t>
      </w:r>
    </w:p>
    <w:p w:rsidR="00CA3494" w:rsidRPr="00CA3494" w:rsidRDefault="00CA3494" w:rsidP="00CA3494">
      <w:pPr>
        <w:shd w:val="clear" w:color="auto" w:fill="FFFFFF"/>
        <w:spacing w:before="100" w:beforeAutospacing="1" w:after="100" w:afterAutospacing="1" w:line="240" w:lineRule="auto"/>
        <w:outlineLvl w:val="1"/>
        <w:rPr>
          <w:rFonts w:ascii="Arial" w:eastAsia="Times New Roman" w:hAnsi="Arial" w:cs="Arial"/>
          <w:b/>
          <w:bCs/>
          <w:color w:val="222222"/>
          <w:sz w:val="24"/>
          <w:szCs w:val="24"/>
          <w:lang w:eastAsia="en-CA"/>
        </w:rPr>
      </w:pPr>
      <w:r w:rsidRPr="00CA3494">
        <w:rPr>
          <w:rFonts w:ascii="Arial" w:eastAsia="Times New Roman" w:hAnsi="Arial" w:cs="Arial"/>
          <w:b/>
          <w:bCs/>
          <w:color w:val="000000"/>
          <w:sz w:val="24"/>
          <w:szCs w:val="24"/>
          <w:lang w:eastAsia="en-CA"/>
        </w:rPr>
        <w:t>How to participate</w:t>
      </w:r>
    </w:p>
    <w:p w:rsidR="00CA3494" w:rsidRPr="00CA3494" w:rsidRDefault="00CA3494" w:rsidP="00CA3494">
      <w:pPr>
        <w:shd w:val="clear" w:color="auto" w:fill="FFFFFF"/>
        <w:spacing w:before="100" w:beforeAutospacing="1" w:after="100" w:afterAutospacing="1" w:line="240" w:lineRule="auto"/>
        <w:rPr>
          <w:rFonts w:ascii="Arial" w:eastAsia="Times New Roman" w:hAnsi="Arial" w:cs="Arial"/>
          <w:color w:val="222222"/>
          <w:lang w:eastAsia="en-CA"/>
        </w:rPr>
      </w:pPr>
      <w:r w:rsidRPr="00CA3494">
        <w:rPr>
          <w:rFonts w:ascii="Arial" w:eastAsia="Times New Roman" w:hAnsi="Arial" w:cs="Arial"/>
          <w:color w:val="000000"/>
          <w:lang w:eastAsia="en-CA"/>
        </w:rPr>
        <w:t>We want to hear ideas and feedback from:</w:t>
      </w:r>
    </w:p>
    <w:p w:rsidR="00CA3494" w:rsidRPr="00CA3494" w:rsidRDefault="00CA3494" w:rsidP="00CA3494">
      <w:pPr>
        <w:numPr>
          <w:ilvl w:val="0"/>
          <w:numId w:val="1"/>
        </w:numPr>
        <w:shd w:val="clear" w:color="auto" w:fill="FFFFFF"/>
        <w:spacing w:after="0" w:line="240" w:lineRule="auto"/>
        <w:ind w:left="945"/>
        <w:rPr>
          <w:rFonts w:ascii="Arial" w:eastAsia="Times New Roman" w:hAnsi="Arial" w:cs="Arial"/>
          <w:color w:val="000000"/>
          <w:lang w:eastAsia="en-CA"/>
        </w:rPr>
      </w:pPr>
      <w:r w:rsidRPr="00CA3494">
        <w:rPr>
          <w:rFonts w:ascii="Arial" w:eastAsia="Times New Roman" w:hAnsi="Arial" w:cs="Arial"/>
          <w:color w:val="000000"/>
          <w:lang w:eastAsia="en-CA"/>
        </w:rPr>
        <w:t>seniors and their families</w:t>
      </w:r>
    </w:p>
    <w:p w:rsidR="00CA3494" w:rsidRPr="00CA3494" w:rsidRDefault="00CA3494" w:rsidP="00CA3494">
      <w:pPr>
        <w:numPr>
          <w:ilvl w:val="0"/>
          <w:numId w:val="1"/>
        </w:numPr>
        <w:shd w:val="clear" w:color="auto" w:fill="FFFFFF"/>
        <w:spacing w:after="0" w:line="240" w:lineRule="auto"/>
        <w:ind w:left="945"/>
        <w:rPr>
          <w:rFonts w:ascii="Arial" w:eastAsia="Times New Roman" w:hAnsi="Arial" w:cs="Arial"/>
          <w:color w:val="000000"/>
          <w:lang w:eastAsia="en-CA"/>
        </w:rPr>
      </w:pPr>
      <w:r w:rsidRPr="00CA3494">
        <w:rPr>
          <w:rFonts w:ascii="Arial" w:eastAsia="Times New Roman" w:hAnsi="Arial" w:cs="Arial"/>
          <w:color w:val="000000"/>
          <w:lang w:eastAsia="en-CA"/>
        </w:rPr>
        <w:t>the people who care for seniors</w:t>
      </w:r>
    </w:p>
    <w:p w:rsidR="00CA3494" w:rsidRPr="00CA3494" w:rsidRDefault="00CA3494" w:rsidP="00CA3494">
      <w:pPr>
        <w:numPr>
          <w:ilvl w:val="0"/>
          <w:numId w:val="1"/>
        </w:numPr>
        <w:shd w:val="clear" w:color="auto" w:fill="FFFFFF"/>
        <w:spacing w:after="0" w:line="240" w:lineRule="auto"/>
        <w:ind w:left="945"/>
        <w:rPr>
          <w:rFonts w:ascii="Arial" w:eastAsia="Times New Roman" w:hAnsi="Arial" w:cs="Arial"/>
          <w:color w:val="000000"/>
          <w:lang w:eastAsia="en-CA"/>
        </w:rPr>
      </w:pPr>
      <w:r w:rsidRPr="00CA3494">
        <w:rPr>
          <w:rFonts w:ascii="Arial" w:eastAsia="Times New Roman" w:hAnsi="Arial" w:cs="Arial"/>
          <w:color w:val="000000"/>
          <w:lang w:eastAsia="en-CA"/>
        </w:rPr>
        <w:t>organizations that support seniors</w:t>
      </w:r>
    </w:p>
    <w:p w:rsidR="00CA3494" w:rsidRPr="00CA3494" w:rsidRDefault="00CA3494" w:rsidP="00CA3494">
      <w:pPr>
        <w:numPr>
          <w:ilvl w:val="0"/>
          <w:numId w:val="1"/>
        </w:numPr>
        <w:shd w:val="clear" w:color="auto" w:fill="FFFFFF"/>
        <w:spacing w:after="0" w:line="240" w:lineRule="auto"/>
        <w:ind w:left="945"/>
        <w:rPr>
          <w:rFonts w:ascii="Arial" w:eastAsia="Times New Roman" w:hAnsi="Arial" w:cs="Arial"/>
          <w:color w:val="000000"/>
          <w:lang w:eastAsia="en-CA"/>
        </w:rPr>
      </w:pPr>
      <w:r w:rsidRPr="00CA3494">
        <w:rPr>
          <w:rFonts w:ascii="Arial" w:eastAsia="Times New Roman" w:hAnsi="Arial" w:cs="Arial"/>
          <w:color w:val="000000"/>
          <w:lang w:eastAsia="en-CA"/>
        </w:rPr>
        <w:t>advocacy groups, libraries, retirement homes associations</w:t>
      </w:r>
    </w:p>
    <w:p w:rsidR="00CA3494" w:rsidRPr="00CA3494" w:rsidRDefault="00CA3494" w:rsidP="00CA3494">
      <w:pPr>
        <w:numPr>
          <w:ilvl w:val="0"/>
          <w:numId w:val="1"/>
        </w:numPr>
        <w:shd w:val="clear" w:color="auto" w:fill="FFFFFF"/>
        <w:spacing w:after="0" w:line="240" w:lineRule="auto"/>
        <w:ind w:left="945"/>
        <w:rPr>
          <w:rFonts w:ascii="Arial" w:eastAsia="Times New Roman" w:hAnsi="Arial" w:cs="Arial"/>
          <w:color w:val="000000"/>
          <w:lang w:eastAsia="en-CA"/>
        </w:rPr>
      </w:pPr>
      <w:r w:rsidRPr="00CA3494">
        <w:rPr>
          <w:rFonts w:ascii="Arial" w:eastAsia="Times New Roman" w:hAnsi="Arial" w:cs="Arial"/>
          <w:color w:val="000000"/>
          <w:lang w:eastAsia="en-CA"/>
        </w:rPr>
        <w:t>long-term care homes, hospitals, community care access centres.</w:t>
      </w:r>
    </w:p>
    <w:p w:rsidR="00CA3494" w:rsidRPr="00CA3494" w:rsidRDefault="00CA3494" w:rsidP="00CA3494">
      <w:pPr>
        <w:numPr>
          <w:ilvl w:val="0"/>
          <w:numId w:val="1"/>
        </w:numPr>
        <w:shd w:val="clear" w:color="auto" w:fill="FFFFFF"/>
        <w:spacing w:after="0" w:line="240" w:lineRule="auto"/>
        <w:ind w:left="945"/>
        <w:rPr>
          <w:rFonts w:ascii="Arial" w:eastAsia="Times New Roman" w:hAnsi="Arial" w:cs="Arial"/>
          <w:color w:val="000000"/>
          <w:lang w:eastAsia="en-CA"/>
        </w:rPr>
      </w:pPr>
      <w:r w:rsidRPr="00CA3494">
        <w:rPr>
          <w:rFonts w:ascii="Arial" w:eastAsia="Times New Roman" w:hAnsi="Arial" w:cs="Arial"/>
          <w:color w:val="000000"/>
          <w:lang w:eastAsia="en-CA"/>
        </w:rPr>
        <w:t>doctors’ offices and pharmacies</w:t>
      </w:r>
    </w:p>
    <w:p w:rsidR="00CA3494" w:rsidRPr="00CA3494" w:rsidRDefault="00CA3494" w:rsidP="00CA3494">
      <w:pPr>
        <w:shd w:val="clear" w:color="auto" w:fill="FFFFFF"/>
        <w:spacing w:before="100" w:beforeAutospacing="1" w:after="100" w:afterAutospacing="1" w:line="240" w:lineRule="auto"/>
        <w:rPr>
          <w:rFonts w:ascii="Arial" w:eastAsia="Times New Roman" w:hAnsi="Arial" w:cs="Arial"/>
          <w:color w:val="222222"/>
          <w:lang w:eastAsia="en-CA"/>
        </w:rPr>
      </w:pPr>
      <w:hyperlink r:id="rId9" w:tgtFrame="_blank" w:history="1">
        <w:r w:rsidRPr="00CA3494">
          <w:rPr>
            <w:rFonts w:ascii="Arial" w:eastAsia="Times New Roman" w:hAnsi="Arial" w:cs="Arial"/>
            <w:color w:val="1155CC"/>
            <w:u w:val="single"/>
            <w:lang w:eastAsia="en-CA"/>
          </w:rPr>
          <w:t>Submit your feedback through our online survey</w:t>
        </w:r>
      </w:hyperlink>
      <w:r w:rsidRPr="00CA3494">
        <w:rPr>
          <w:rFonts w:ascii="Arial" w:eastAsia="Times New Roman" w:hAnsi="Arial" w:cs="Arial"/>
          <w:color w:val="000000"/>
          <w:lang w:eastAsia="en-CA"/>
        </w:rPr>
        <w:t>.</w:t>
      </w:r>
    </w:p>
    <w:p w:rsidR="00CA3494" w:rsidRPr="00CA3494" w:rsidRDefault="00CA3494" w:rsidP="00CA3494">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CA3494">
        <w:rPr>
          <w:rFonts w:ascii="Arial" w:eastAsia="Times New Roman" w:hAnsi="Arial" w:cs="Arial"/>
          <w:color w:val="000000"/>
          <w:lang w:eastAsia="en-CA"/>
        </w:rPr>
        <w:t>If you wish to provide any additional information or comments, please have your say by sending us an email or letter with your advice and recommendations.</w:t>
      </w:r>
    </w:p>
    <w:p w:rsidR="00CA3494" w:rsidRPr="00CA3494" w:rsidRDefault="00CA3494" w:rsidP="00CA3494">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CA3494">
        <w:rPr>
          <w:rFonts w:ascii="Arial" w:eastAsia="Times New Roman" w:hAnsi="Arial" w:cs="Arial"/>
          <w:color w:val="000000"/>
          <w:lang w:eastAsia="en-CA"/>
        </w:rPr>
        <w:t>By e</w:t>
      </w:r>
      <w:r>
        <w:rPr>
          <w:rFonts w:ascii="Arial" w:eastAsia="Times New Roman" w:hAnsi="Arial" w:cs="Arial"/>
          <w:color w:val="000000"/>
          <w:lang w:eastAsia="en-CA"/>
        </w:rPr>
        <w:t>-</w:t>
      </w:r>
      <w:r w:rsidRPr="00CA3494">
        <w:rPr>
          <w:rFonts w:ascii="Arial" w:eastAsia="Times New Roman" w:hAnsi="Arial" w:cs="Arial"/>
          <w:color w:val="000000"/>
          <w:lang w:eastAsia="en-CA"/>
        </w:rPr>
        <w:t>mail:</w:t>
      </w:r>
      <w:r>
        <w:rPr>
          <w:rFonts w:ascii="Arial" w:eastAsia="Times New Roman" w:hAnsi="Arial" w:cs="Arial"/>
          <w:color w:val="222222"/>
          <w:lang w:eastAsia="en-CA"/>
        </w:rPr>
        <w:t xml:space="preserve">  </w:t>
      </w:r>
      <w:hyperlink r:id="rId10" w:tgtFrame="_blank" w:history="1">
        <w:r w:rsidRPr="00CA3494">
          <w:rPr>
            <w:rFonts w:ascii="Arial" w:eastAsia="Times New Roman" w:hAnsi="Arial" w:cs="Arial"/>
            <w:color w:val="1155CC"/>
            <w:u w:val="single"/>
            <w:lang w:eastAsia="en-CA"/>
          </w:rPr>
          <w:t>OntarioSeniorsStrategy@ontario.ca</w:t>
        </w:r>
      </w:hyperlink>
    </w:p>
    <w:p w:rsidR="00CA3494" w:rsidRPr="00CA3494" w:rsidRDefault="00CA3494" w:rsidP="00CA3494">
      <w:pPr>
        <w:shd w:val="clear" w:color="auto" w:fill="FFFFFF"/>
        <w:spacing w:before="100" w:beforeAutospacing="1" w:after="100" w:afterAutospacing="1" w:line="240" w:lineRule="auto"/>
        <w:rPr>
          <w:rFonts w:ascii="Arial" w:eastAsia="Times New Roman" w:hAnsi="Arial" w:cs="Arial"/>
          <w:color w:val="222222"/>
          <w:lang w:eastAsia="en-CA"/>
        </w:rPr>
      </w:pPr>
      <w:r w:rsidRPr="00CA3494">
        <w:rPr>
          <w:rFonts w:ascii="Arial" w:eastAsia="Times New Roman" w:hAnsi="Arial" w:cs="Arial"/>
          <w:color w:val="000000"/>
          <w:lang w:eastAsia="en-CA"/>
        </w:rPr>
        <w:t>By mail:</w:t>
      </w:r>
    </w:p>
    <w:p w:rsidR="00CA3494" w:rsidRPr="00CA3494" w:rsidRDefault="00CA3494" w:rsidP="00CA3494">
      <w:pPr>
        <w:shd w:val="clear" w:color="auto" w:fill="FFFFFF"/>
        <w:spacing w:before="100" w:beforeAutospacing="1" w:after="100" w:afterAutospacing="1" w:line="240" w:lineRule="auto"/>
        <w:rPr>
          <w:rFonts w:ascii="Arial" w:eastAsia="Times New Roman" w:hAnsi="Arial" w:cs="Arial"/>
          <w:color w:val="222222"/>
          <w:lang w:eastAsia="en-CA"/>
        </w:rPr>
      </w:pPr>
      <w:r w:rsidRPr="00CA3494">
        <w:rPr>
          <w:rFonts w:ascii="Arial" w:eastAsia="Times New Roman" w:hAnsi="Arial" w:cs="Arial"/>
          <w:color w:val="000000"/>
          <w:lang w:eastAsia="en-CA"/>
        </w:rPr>
        <w:t>Ontario’s Seniors Strategy Consultation</w:t>
      </w:r>
      <w:r w:rsidRPr="00CA3494">
        <w:rPr>
          <w:rFonts w:ascii="Arial" w:eastAsia="Times New Roman" w:hAnsi="Arial" w:cs="Arial"/>
          <w:color w:val="000000"/>
          <w:lang w:eastAsia="en-CA"/>
        </w:rPr>
        <w:br/>
        <w:t>Seniors Policy and Programs Division</w:t>
      </w:r>
      <w:r w:rsidRPr="00CA3494">
        <w:rPr>
          <w:rFonts w:ascii="Arial" w:eastAsia="Times New Roman" w:hAnsi="Arial" w:cs="Arial"/>
          <w:color w:val="000000"/>
          <w:lang w:eastAsia="en-CA"/>
        </w:rPr>
        <w:br/>
        <w:t>Ministry for Seniors and Accessibility</w:t>
      </w:r>
      <w:r w:rsidRPr="00CA3494">
        <w:rPr>
          <w:rFonts w:ascii="Arial" w:eastAsia="Times New Roman" w:hAnsi="Arial" w:cs="Arial"/>
          <w:color w:val="000000"/>
          <w:lang w:eastAsia="en-CA"/>
        </w:rPr>
        <w:br/>
        <w:t>777 Bay Street, Suite 601C</w:t>
      </w:r>
      <w:r w:rsidRPr="00CA3494">
        <w:rPr>
          <w:rFonts w:ascii="Arial" w:eastAsia="Times New Roman" w:hAnsi="Arial" w:cs="Arial"/>
          <w:color w:val="000000"/>
          <w:lang w:eastAsia="en-CA"/>
        </w:rPr>
        <w:br/>
        <w:t>Toronto, ON M7A 2J4</w:t>
      </w:r>
    </w:p>
    <w:p w:rsidR="00076588" w:rsidRDefault="00076588"/>
    <w:sectPr w:rsidR="00076588" w:rsidSect="00076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10DE8"/>
    <w:multiLevelType w:val="multilevel"/>
    <w:tmpl w:val="D6C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C63D11"/>
    <w:multiLevelType w:val="multilevel"/>
    <w:tmpl w:val="DE58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3494"/>
    <w:rsid w:val="00076588"/>
    <w:rsid w:val="0015101D"/>
    <w:rsid w:val="002E1EC6"/>
    <w:rsid w:val="00511387"/>
    <w:rsid w:val="009E409F"/>
    <w:rsid w:val="00CA34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88"/>
  </w:style>
  <w:style w:type="paragraph" w:styleId="Heading1">
    <w:name w:val="heading 1"/>
    <w:basedOn w:val="Normal"/>
    <w:next w:val="Normal"/>
    <w:link w:val="Heading1Char"/>
    <w:uiPriority w:val="9"/>
    <w:qFormat/>
    <w:rsid w:val="0015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A349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494"/>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CA34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A3494"/>
    <w:rPr>
      <w:color w:val="0000FF"/>
      <w:u w:val="single"/>
    </w:rPr>
  </w:style>
  <w:style w:type="character" w:customStyle="1" w:styleId="Heading1Char">
    <w:name w:val="Heading 1 Char"/>
    <w:basedOn w:val="DefaultParagraphFont"/>
    <w:link w:val="Heading1"/>
    <w:uiPriority w:val="9"/>
    <w:rsid w:val="001510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3106410">
      <w:bodyDiv w:val="1"/>
      <w:marLeft w:val="0"/>
      <w:marRight w:val="0"/>
      <w:marTop w:val="0"/>
      <w:marBottom w:val="0"/>
      <w:divBdr>
        <w:top w:val="none" w:sz="0" w:space="0" w:color="auto"/>
        <w:left w:val="none" w:sz="0" w:space="0" w:color="auto"/>
        <w:bottom w:val="none" w:sz="0" w:space="0" w:color="auto"/>
        <w:right w:val="none" w:sz="0" w:space="0" w:color="auto"/>
      </w:divBdr>
      <w:divsChild>
        <w:div w:id="941034813">
          <w:marLeft w:val="0"/>
          <w:marRight w:val="0"/>
          <w:marTop w:val="0"/>
          <w:marBottom w:val="0"/>
          <w:divBdr>
            <w:top w:val="none" w:sz="0" w:space="0" w:color="auto"/>
            <w:left w:val="none" w:sz="0" w:space="0" w:color="auto"/>
            <w:bottom w:val="none" w:sz="0" w:space="0" w:color="auto"/>
            <w:right w:val="none" w:sz="0" w:space="0" w:color="auto"/>
          </w:divBdr>
          <w:divsChild>
            <w:div w:id="1597708861">
              <w:marLeft w:val="0"/>
              <w:marRight w:val="0"/>
              <w:marTop w:val="0"/>
              <w:marBottom w:val="0"/>
              <w:divBdr>
                <w:top w:val="none" w:sz="0" w:space="0" w:color="auto"/>
                <w:left w:val="none" w:sz="0" w:space="0" w:color="auto"/>
                <w:bottom w:val="none" w:sz="0" w:space="0" w:color="auto"/>
                <w:right w:val="none" w:sz="0" w:space="0" w:color="auto"/>
              </w:divBdr>
              <w:divsChild>
                <w:div w:id="20110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2898">
          <w:marLeft w:val="0"/>
          <w:marRight w:val="0"/>
          <w:marTop w:val="0"/>
          <w:marBottom w:val="0"/>
          <w:divBdr>
            <w:top w:val="none" w:sz="0" w:space="0" w:color="auto"/>
            <w:left w:val="none" w:sz="0" w:space="0" w:color="auto"/>
            <w:bottom w:val="none" w:sz="0" w:space="0" w:color="auto"/>
            <w:right w:val="none" w:sz="0" w:space="0" w:color="auto"/>
          </w:divBdr>
          <w:divsChild>
            <w:div w:id="885801102">
              <w:marLeft w:val="0"/>
              <w:marRight w:val="0"/>
              <w:marTop w:val="0"/>
              <w:marBottom w:val="0"/>
              <w:divBdr>
                <w:top w:val="none" w:sz="0" w:space="0" w:color="auto"/>
                <w:left w:val="none" w:sz="0" w:space="0" w:color="auto"/>
                <w:bottom w:val="none" w:sz="0" w:space="0" w:color="auto"/>
                <w:right w:val="none" w:sz="0" w:space="0" w:color="auto"/>
              </w:divBdr>
              <w:divsChild>
                <w:div w:id="1858502493">
                  <w:marLeft w:val="0"/>
                  <w:marRight w:val="0"/>
                  <w:marTop w:val="0"/>
                  <w:marBottom w:val="0"/>
                  <w:divBdr>
                    <w:top w:val="none" w:sz="0" w:space="0" w:color="auto"/>
                    <w:left w:val="none" w:sz="0" w:space="0" w:color="auto"/>
                    <w:bottom w:val="none" w:sz="0" w:space="0" w:color="auto"/>
                    <w:right w:val="none" w:sz="0" w:space="0" w:color="auto"/>
                  </w:divBdr>
                  <w:divsChild>
                    <w:div w:id="199633312">
                      <w:marLeft w:val="0"/>
                      <w:marRight w:val="0"/>
                      <w:marTop w:val="0"/>
                      <w:marBottom w:val="0"/>
                      <w:divBdr>
                        <w:top w:val="none" w:sz="0" w:space="0" w:color="auto"/>
                        <w:left w:val="none" w:sz="0" w:space="0" w:color="auto"/>
                        <w:bottom w:val="none" w:sz="0" w:space="0" w:color="auto"/>
                        <w:right w:val="none" w:sz="0" w:space="0" w:color="auto"/>
                      </w:divBdr>
                      <w:divsChild>
                        <w:div w:id="13700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60818">
      <w:bodyDiv w:val="1"/>
      <w:marLeft w:val="0"/>
      <w:marRight w:val="0"/>
      <w:marTop w:val="0"/>
      <w:marBottom w:val="0"/>
      <w:divBdr>
        <w:top w:val="none" w:sz="0" w:space="0" w:color="auto"/>
        <w:left w:val="none" w:sz="0" w:space="0" w:color="auto"/>
        <w:bottom w:val="none" w:sz="0" w:space="0" w:color="auto"/>
        <w:right w:val="none" w:sz="0" w:space="0" w:color="auto"/>
      </w:divBdr>
    </w:div>
    <w:div w:id="13548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ontario.ca/2019/index.html" TargetMode="External"/><Relationship Id="rId3" Type="http://schemas.openxmlformats.org/officeDocument/2006/relationships/settings" Target="settings.xml"/><Relationship Id="rId7" Type="http://schemas.openxmlformats.org/officeDocument/2006/relationships/hyperlink" Target="https://www.ontario.ca/page/consultation-survey-ontarios-seniors-strate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page/consultation-survey-ontarios-seniors-strategy" TargetMode="External"/><Relationship Id="rId11" Type="http://schemas.openxmlformats.org/officeDocument/2006/relationships/fontTable" Target="fontTable.xml"/><Relationship Id="rId5" Type="http://schemas.openxmlformats.org/officeDocument/2006/relationships/hyperlink" Target="https://www.ontario.ca/page/consultation-survey-ontarios-seniors-strategy" TargetMode="External"/><Relationship Id="rId10" Type="http://schemas.openxmlformats.org/officeDocument/2006/relationships/hyperlink" Target="mailto:OntarioSeniorsStrategy@ontario.ca" TargetMode="External"/><Relationship Id="rId4" Type="http://schemas.openxmlformats.org/officeDocument/2006/relationships/webSettings" Target="webSettings.xml"/><Relationship Id="rId9" Type="http://schemas.openxmlformats.org/officeDocument/2006/relationships/hyperlink" Target="https://www.ontario.ca/form/consultation-survey-ontarios-senior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2019-06-12T14:05:00Z</dcterms:created>
  <dcterms:modified xsi:type="dcterms:W3CDTF">2019-06-12T14:10:00Z</dcterms:modified>
</cp:coreProperties>
</file>